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7C5F" w:rsidRDefault="00AE7015">
      <w:pPr>
        <w:spacing w:afterLines="150" w:after="468" w:line="700" w:lineRule="exact"/>
        <w:jc w:val="center"/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</w:pPr>
      <w:bookmarkStart w:id="0" w:name="_Hlk70064846"/>
      <w:bookmarkStart w:id="1" w:name="_Hlk70065099"/>
      <w:bookmarkStart w:id="2" w:name="_Hlk70065165"/>
      <w:r>
        <w:rPr>
          <w:rFonts w:ascii="Times New Roman" w:eastAsia="方正小标宋简体" w:hAnsi="Times New Roman" w:cs="Times New Roman" w:hint="eastAsia"/>
          <w:bCs/>
          <w:color w:val="000000" w:themeColor="text1"/>
          <w:sz w:val="44"/>
          <w:szCs w:val="44"/>
        </w:rPr>
        <w:t>十佳学习之星</w:t>
      </w:r>
      <w:r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  <w:t>评选活动通知</w:t>
      </w:r>
    </w:p>
    <w:p w:rsidR="00437C5F" w:rsidRDefault="00AE7015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一、评选范围</w:t>
      </w:r>
    </w:p>
    <w:bookmarkEnd w:id="0"/>
    <w:bookmarkEnd w:id="1"/>
    <w:bookmarkEnd w:id="2"/>
    <w:p w:rsidR="00437C5F" w:rsidRDefault="00AE7015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全体本科生（往届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十佳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学习之</w:t>
      </w:r>
      <w:proofErr w:type="gramStart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星不再</w:t>
      </w:r>
      <w:proofErr w:type="gramEnd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参评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，提名奖可以参评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）。</w:t>
      </w:r>
    </w:p>
    <w:p w:rsidR="00437C5F" w:rsidRDefault="00AE7015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3" w:name="_Hlk70065071"/>
      <w:bookmarkStart w:id="4" w:name="_Hlk70065138"/>
      <w:bookmarkStart w:id="5" w:name="_Hlk70065209"/>
      <w:r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二、评选条件</w:t>
      </w:r>
    </w:p>
    <w:bookmarkEnd w:id="3"/>
    <w:bookmarkEnd w:id="4"/>
    <w:bookmarkEnd w:id="5"/>
    <w:p w:rsidR="00437C5F" w:rsidRDefault="00AE7015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楷体" w:eastAsia="楷体" w:hAnsi="楷体" w:cs="Times New Roman"/>
          <w:sz w:val="32"/>
          <w:szCs w:val="32"/>
        </w:rPr>
      </w:pPr>
      <w:r>
        <w:rPr>
          <w:rFonts w:ascii="楷体" w:eastAsia="楷体" w:hAnsi="楷体" w:cs="Times New Roman"/>
          <w:sz w:val="32"/>
          <w:szCs w:val="32"/>
        </w:rPr>
        <w:t>（一）基础条件</w:t>
      </w:r>
    </w:p>
    <w:p w:rsidR="00437C5F" w:rsidRDefault="00AE7015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拥护党的领导，热爱祖国，热爱人民，思想积极进步，具有较强的政治素养；</w:t>
      </w:r>
    </w:p>
    <w:p w:rsidR="00437C5F" w:rsidRDefault="00AE7015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积极</w:t>
      </w:r>
      <w:proofErr w:type="gramStart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践行</w:t>
      </w:r>
      <w:proofErr w:type="gramEnd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社会主义核心价值观，品德优良，举止文明，尊敬师长，热心志愿服务活动，在学习、生活等方面团结帮助他人；</w:t>
      </w:r>
    </w:p>
    <w:p w:rsidR="00437C5F" w:rsidRDefault="00AE7015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入学以来无违反校规校纪行为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</w:p>
    <w:p w:rsidR="00437C5F" w:rsidRDefault="00AE7015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4.2022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年度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所在寝室在学校卫生联评中未出现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C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D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评价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:rsidR="00437C5F" w:rsidRDefault="00AE7015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楷体" w:eastAsia="楷体" w:hAnsi="楷体" w:cs="Times New Roman"/>
          <w:sz w:val="32"/>
          <w:szCs w:val="32"/>
        </w:rPr>
      </w:pPr>
      <w:r>
        <w:rPr>
          <w:rFonts w:ascii="楷体" w:eastAsia="楷体" w:hAnsi="楷体" w:cs="Times New Roman"/>
          <w:sz w:val="32"/>
          <w:szCs w:val="32"/>
        </w:rPr>
        <w:t>（</w:t>
      </w:r>
      <w:r>
        <w:rPr>
          <w:rFonts w:ascii="楷体" w:eastAsia="楷体" w:hAnsi="楷体" w:cs="Times New Roman" w:hint="eastAsia"/>
          <w:sz w:val="32"/>
          <w:szCs w:val="32"/>
        </w:rPr>
        <w:t>二</w:t>
      </w:r>
      <w:r>
        <w:rPr>
          <w:rFonts w:ascii="楷体" w:eastAsia="楷体" w:hAnsi="楷体" w:cs="Times New Roman"/>
          <w:sz w:val="32"/>
          <w:szCs w:val="32"/>
        </w:rPr>
        <w:t>）</w:t>
      </w:r>
      <w:r>
        <w:rPr>
          <w:rFonts w:ascii="楷体" w:eastAsia="楷体" w:hAnsi="楷体" w:cs="Times New Roman" w:hint="eastAsia"/>
          <w:sz w:val="32"/>
          <w:szCs w:val="32"/>
        </w:rPr>
        <w:t>关键</w:t>
      </w:r>
      <w:r>
        <w:rPr>
          <w:rFonts w:ascii="楷体" w:eastAsia="楷体" w:hAnsi="楷体" w:cs="Times New Roman"/>
          <w:sz w:val="32"/>
          <w:szCs w:val="32"/>
        </w:rPr>
        <w:t>条件</w:t>
      </w:r>
    </w:p>
    <w:p w:rsidR="00437C5F" w:rsidRDefault="00AE7015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参评学生至少满足以下条件之一：</w:t>
      </w:r>
    </w:p>
    <w:p w:rsidR="00437C5F" w:rsidRDefault="00AE7015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学习卓越类：</w:t>
      </w:r>
    </w:p>
    <w:p w:rsidR="00437C5F" w:rsidRDefault="00AE7015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1.20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春季学期至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022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秋季学期平均学分</w:t>
      </w:r>
      <w:proofErr w:type="gramStart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绩</w:t>
      </w:r>
      <w:proofErr w:type="gramEnd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排名专业前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10%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含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%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专业人数不足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人可推荐平均学分</w:t>
      </w:r>
      <w:proofErr w:type="gramStart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绩</w:t>
      </w:r>
      <w:proofErr w:type="gramEnd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排名第一者参评）；</w:t>
      </w:r>
    </w:p>
    <w:p w:rsidR="00437C5F" w:rsidRDefault="00AE7015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2.2022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年春季学期至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2022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年秋季学期有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门以上课程满分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不含选修课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，外校交流学习期间的成绩不计算）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；</w:t>
      </w:r>
    </w:p>
    <w:p w:rsidR="00437C5F" w:rsidRDefault="00AE7015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lastRenderedPageBreak/>
        <w:t>3.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积极参加创新创业，取得突出成绩，并带动班级同学投身创新创造；</w:t>
      </w:r>
    </w:p>
    <w:p w:rsidR="00437C5F" w:rsidRDefault="00AE7015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具有较高的理论水平，发表过较高水平论文。</w:t>
      </w:r>
    </w:p>
    <w:p w:rsidR="00437C5F" w:rsidRDefault="00AE7015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学习进步类：</w:t>
      </w:r>
    </w:p>
    <w:p w:rsidR="00437C5F" w:rsidRDefault="00AE7015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1.20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年秋季学期学分</w:t>
      </w:r>
      <w:proofErr w:type="gramStart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绩</w:t>
      </w:r>
      <w:proofErr w:type="gramEnd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专业排名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百分比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较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年春季学期提升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40%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及以上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（提高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百分比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=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春季学期排名百分比—秋季学期排名百分比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）；</w:t>
      </w:r>
    </w:p>
    <w:p w:rsidR="00437C5F" w:rsidRDefault="00AE7015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AE701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2.20</w:t>
      </w:r>
      <w:r w:rsidRPr="00AE701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AE701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AE701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</w:t>
      </w:r>
      <w:r w:rsidRPr="00AE701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春</w:t>
      </w:r>
      <w:r w:rsidRPr="00AE701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季学期学分</w:t>
      </w:r>
      <w:proofErr w:type="gramStart"/>
      <w:r w:rsidRPr="00AE701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绩</w:t>
      </w:r>
      <w:proofErr w:type="gramEnd"/>
      <w:r w:rsidRPr="00AE701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专业排名</w:t>
      </w:r>
      <w:r w:rsidRPr="00AE701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百分比</w:t>
      </w:r>
      <w:r w:rsidRPr="00AE701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较</w:t>
      </w:r>
      <w:r w:rsidRPr="00AE701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 w:rsidRPr="00AE701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AE701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AE701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</w:t>
      </w:r>
      <w:r w:rsidRPr="00AE701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秋</w:t>
      </w:r>
      <w:r w:rsidRPr="00AE701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季学期提升</w:t>
      </w:r>
      <w:r w:rsidRPr="00AE701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40%</w:t>
      </w:r>
      <w:r w:rsidRPr="00AE701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及以上，且</w:t>
      </w:r>
      <w:r w:rsidRPr="00AE701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AE701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022</w:t>
      </w:r>
      <w:r w:rsidRPr="00AE701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年秋季学期</w:t>
      </w:r>
      <w:r w:rsidRPr="00AE701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学分</w:t>
      </w:r>
      <w:proofErr w:type="gramStart"/>
      <w:r w:rsidRPr="00AE701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绩</w:t>
      </w:r>
      <w:proofErr w:type="gramEnd"/>
      <w:r w:rsidRPr="00AE701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专业排名</w:t>
      </w:r>
      <w:r w:rsidRPr="00AE701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百分比高于</w:t>
      </w:r>
      <w:r w:rsidRPr="00AE701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AE701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022</w:t>
      </w:r>
      <w:r w:rsidRPr="00AE701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年春季学期；</w:t>
      </w:r>
    </w:p>
    <w:p w:rsidR="00437C5F" w:rsidRDefault="00AE7015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3.20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年春季学期学分</w:t>
      </w:r>
      <w:proofErr w:type="gramStart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绩</w:t>
      </w:r>
      <w:proofErr w:type="gramEnd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专业排名后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50%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但在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年秋季学期取得单科满分（不含选修课）；</w:t>
      </w:r>
    </w:p>
    <w:p w:rsidR="00437C5F" w:rsidRDefault="00AE7015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曾累计</w:t>
      </w:r>
      <w:proofErr w:type="gramStart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挂科超过</w:t>
      </w:r>
      <w:proofErr w:type="gramEnd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学分但在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年中获得过奖学金；</w:t>
      </w:r>
    </w:p>
    <w:p w:rsidR="00437C5F" w:rsidRDefault="00AE7015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5.20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年秋季学期重修课程超过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门，全部通过且当学期学分</w:t>
      </w:r>
      <w:proofErr w:type="gramStart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绩</w:t>
      </w:r>
      <w:proofErr w:type="gramEnd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达到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80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分。</w:t>
      </w:r>
    </w:p>
    <w:p w:rsidR="00437C5F" w:rsidRDefault="00AE7015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6" w:name="_Hlk70065612"/>
      <w:r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三</w:t>
      </w:r>
      <w:r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奖项设置与奖励措施</w:t>
      </w:r>
    </w:p>
    <w:bookmarkEnd w:id="6"/>
    <w:p w:rsidR="00437C5F" w:rsidRDefault="00AE7015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十佳学习之星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(</w:t>
      </w:r>
      <w:proofErr w:type="gramStart"/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分学习</w:t>
      </w:r>
      <w:proofErr w:type="gramEnd"/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卓越类和学习进步类两种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)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：共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人，每人可获得价值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2000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元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奖励；</w:t>
      </w:r>
    </w:p>
    <w:p w:rsidR="00437C5F" w:rsidRDefault="00AE7015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十佳学习之星提名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(</w:t>
      </w:r>
      <w:proofErr w:type="gramStart"/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分学习</w:t>
      </w:r>
      <w:proofErr w:type="gramEnd"/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卓越类和学习进步类两种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)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：共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人，每人可获得价值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1000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元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奖励。</w:t>
      </w:r>
    </w:p>
    <w:p w:rsidR="00437C5F" w:rsidRDefault="00AE7015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7" w:name="_Hlk70065888"/>
      <w:bookmarkStart w:id="8" w:name="_Hlk70065905"/>
      <w:r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四</w:t>
      </w:r>
      <w:r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推荐名额</w:t>
      </w:r>
    </w:p>
    <w:p w:rsidR="00437C5F" w:rsidRDefault="00AE7015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仿宋_GB2312" w:eastAsia="仿宋_GB2312" w:hAnsi="仿宋" w:cs="仿宋"/>
          <w:color w:val="333333"/>
          <w:sz w:val="32"/>
          <w:szCs w:val="32"/>
        </w:rPr>
      </w:pPr>
      <w:r>
        <w:rPr>
          <w:rFonts w:ascii="仿宋_GB2312" w:eastAsia="仿宋_GB2312" w:hAnsi="仿宋" w:cs="仿宋" w:hint="eastAsia"/>
          <w:color w:val="333333"/>
          <w:sz w:val="32"/>
          <w:szCs w:val="32"/>
        </w:rPr>
        <w:t>各学院按照相关类别确定推荐名额如下：</w:t>
      </w:r>
    </w:p>
    <w:tbl>
      <w:tblPr>
        <w:tblW w:w="8400" w:type="dxa"/>
        <w:tblInd w:w="-5" w:type="dxa"/>
        <w:tblLook w:val="04A0" w:firstRow="1" w:lastRow="0" w:firstColumn="1" w:lastColumn="0" w:noHBand="0" w:noVBand="1"/>
      </w:tblPr>
      <w:tblGrid>
        <w:gridCol w:w="5420"/>
        <w:gridCol w:w="2980"/>
      </w:tblGrid>
      <w:tr w:rsidR="00437C5F">
        <w:trPr>
          <w:trHeight w:val="615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C5F" w:rsidRDefault="00AE7015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</w:rPr>
            </w:pPr>
            <w:r>
              <w:rPr>
                <w:rFonts w:ascii="仿宋_GB2312" w:eastAsia="仿宋_GB2312" w:hAnsi="仿宋" w:cs="仿宋" w:hint="eastAsia"/>
                <w:color w:val="333333"/>
                <w:sz w:val="32"/>
                <w:szCs w:val="32"/>
              </w:rPr>
              <w:lastRenderedPageBreak/>
              <w:br w:type="page"/>
            </w:r>
            <w:bookmarkStart w:id="9" w:name="_GoBack"/>
            <w:bookmarkEnd w:id="9"/>
            <w:r>
              <w:rPr>
                <w:rFonts w:ascii="仿宋_GB2312" w:eastAsia="仿宋_GB2312" w:hAnsi="Arial" w:cs="Arial" w:hint="eastAsia"/>
                <w:kern w:val="0"/>
                <w:sz w:val="24"/>
              </w:rPr>
              <w:t>学院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C5F" w:rsidRDefault="00AE701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</w:rPr>
              <w:t>推荐名额</w:t>
            </w:r>
          </w:p>
        </w:tc>
      </w:tr>
      <w:tr w:rsidR="00437C5F">
        <w:trPr>
          <w:trHeight w:val="106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C5F" w:rsidRDefault="00AE7015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</w:rPr>
            </w:pPr>
            <w:r>
              <w:rPr>
                <w:rFonts w:ascii="仿宋_GB2312" w:eastAsia="仿宋_GB2312" w:hAnsi="Arial" w:cs="Arial" w:hint="eastAsia"/>
                <w:kern w:val="0"/>
                <w:sz w:val="24"/>
              </w:rPr>
              <w:t>航天学院、计算学部、未来技术学院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C5F" w:rsidRDefault="00AE701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4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br/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</w:rPr>
              <w:t>（至少有2个学习进步类学习之星候选人）</w:t>
            </w:r>
          </w:p>
        </w:tc>
      </w:tr>
      <w:tr w:rsidR="00437C5F">
        <w:trPr>
          <w:trHeight w:val="106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C5F" w:rsidRDefault="00AE7015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</w:rPr>
            </w:pPr>
            <w:r>
              <w:rPr>
                <w:rFonts w:ascii="仿宋_GB2312" w:eastAsia="仿宋_GB2312" w:hAnsi="Arial" w:cs="Arial" w:hint="eastAsia"/>
                <w:kern w:val="0"/>
                <w:sz w:val="24"/>
              </w:rPr>
              <w:t>电信学院、机电学院、电气学院、建筑学院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C5F" w:rsidRDefault="00AE701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3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br/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</w:rPr>
              <w:t>（至少有1个学习进步类学习之星候选人）</w:t>
            </w:r>
          </w:p>
        </w:tc>
      </w:tr>
      <w:tr w:rsidR="00437C5F">
        <w:trPr>
          <w:trHeight w:val="106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C5F" w:rsidRDefault="00AE7015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</w:rPr>
            </w:pPr>
            <w:r>
              <w:rPr>
                <w:rFonts w:ascii="仿宋_GB2312" w:eastAsia="仿宋_GB2312" w:hAnsi="Arial" w:cs="Arial" w:hint="eastAsia"/>
                <w:kern w:val="0"/>
                <w:sz w:val="24"/>
              </w:rPr>
              <w:t>材料学院、能源学院、经管学院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C5F" w:rsidRDefault="00AE701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br/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</w:rPr>
              <w:t>（至少有1个学习进步类学习之星候选人）</w:t>
            </w:r>
          </w:p>
        </w:tc>
      </w:tr>
      <w:tr w:rsidR="00437C5F">
        <w:trPr>
          <w:trHeight w:val="106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C5F" w:rsidRDefault="00AE7015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</w:rPr>
            </w:pPr>
            <w:r>
              <w:rPr>
                <w:rFonts w:ascii="仿宋_GB2312" w:eastAsia="仿宋_GB2312" w:hAnsi="Arial" w:cs="Arial" w:hint="eastAsia"/>
                <w:kern w:val="0"/>
                <w:sz w:val="24"/>
              </w:rPr>
              <w:t>仪器学院、数学学院、物理学院、人文学院、</w:t>
            </w:r>
            <w:r>
              <w:rPr>
                <w:rFonts w:ascii="仿宋_GB2312" w:eastAsia="仿宋_GB2312" w:hAnsi="Arial" w:cs="Arial" w:hint="eastAsia"/>
                <w:kern w:val="0"/>
                <w:sz w:val="24"/>
              </w:rPr>
              <w:br/>
              <w:t>土木学院、环境学院、交通学院、化工与化学学院、</w:t>
            </w:r>
          </w:p>
          <w:p w:rsidR="00437C5F" w:rsidRDefault="00AE7015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</w:rPr>
            </w:pPr>
            <w:r>
              <w:rPr>
                <w:rFonts w:ascii="仿宋_GB2312" w:eastAsia="仿宋_GB2312" w:hAnsi="Arial" w:cs="Arial" w:hint="eastAsia"/>
                <w:kern w:val="0"/>
                <w:sz w:val="24"/>
              </w:rPr>
              <w:t>外国语学院、生命学院、深圳国际设计学院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C5F" w:rsidRDefault="00AE701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br/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</w:rPr>
              <w:t>（不做类别要求）</w:t>
            </w:r>
          </w:p>
        </w:tc>
      </w:tr>
      <w:tr w:rsidR="00437C5F">
        <w:trPr>
          <w:trHeight w:val="106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C5F" w:rsidRDefault="00AE701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</w:rPr>
              <w:t>基础学部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C5F" w:rsidRDefault="00AE701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5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br/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</w:rPr>
              <w:t>（不做类别要求）</w:t>
            </w:r>
          </w:p>
        </w:tc>
      </w:tr>
    </w:tbl>
    <w:p w:rsidR="00437C5F" w:rsidRDefault="00437C5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仿宋_GB2312" w:eastAsia="仿宋_GB2312" w:hAnsi="仿宋" w:cs="仿宋"/>
          <w:color w:val="333333"/>
          <w:sz w:val="32"/>
          <w:szCs w:val="32"/>
        </w:rPr>
      </w:pPr>
    </w:p>
    <w:p w:rsidR="00437C5F" w:rsidRDefault="00AE7015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五</w:t>
      </w:r>
      <w:r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材料报送相关要求</w:t>
      </w:r>
    </w:p>
    <w:p w:rsidR="00437C5F" w:rsidRDefault="00AE7015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纸质版材料：</w:t>
      </w:r>
    </w:p>
    <w:p w:rsidR="00437C5F" w:rsidRDefault="00AE7015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）《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4-2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：哈尔滨工业大学十佳学习之星申报材料》，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需在封面学院处盖学院公章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；</w:t>
      </w:r>
    </w:p>
    <w:p w:rsidR="00437C5F" w:rsidRDefault="00AE7015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）《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4-3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：哈尔滨工业大学十佳学习之星奖项汇总表》，需学工负责人签字并加盖学院公章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:rsidR="00437C5F" w:rsidRDefault="00AE7015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电子版材料：</w:t>
      </w:r>
    </w:p>
    <w:p w:rsidR="00437C5F" w:rsidRDefault="00AE7015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）《附件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4-2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：哈尔滨工业大学十佳学习之星申报材料》；</w:t>
      </w:r>
    </w:p>
    <w:p w:rsidR="00437C5F" w:rsidRDefault="00AE7015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《附件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4-3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：哈尔滨工业大学十佳学习之星奖项汇总表》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  <w:bookmarkEnd w:id="7"/>
      <w:bookmarkEnd w:id="8"/>
    </w:p>
    <w:sectPr w:rsidR="00437C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M4YzgxYWYxMTE5N2RiZTRmYTVhZGQ1MTcwMjYxYTIifQ=="/>
  </w:docVars>
  <w:rsids>
    <w:rsidRoot w:val="00791703"/>
    <w:rsid w:val="00052283"/>
    <w:rsid w:val="000654AC"/>
    <w:rsid w:val="000834C2"/>
    <w:rsid w:val="000E4F5A"/>
    <w:rsid w:val="000F0AD6"/>
    <w:rsid w:val="00104C67"/>
    <w:rsid w:val="00112ADF"/>
    <w:rsid w:val="001D2F03"/>
    <w:rsid w:val="001E0720"/>
    <w:rsid w:val="00213B8E"/>
    <w:rsid w:val="002D16C5"/>
    <w:rsid w:val="002E6243"/>
    <w:rsid w:val="00311FF0"/>
    <w:rsid w:val="00352E87"/>
    <w:rsid w:val="003B3852"/>
    <w:rsid w:val="003D00DE"/>
    <w:rsid w:val="00436B4C"/>
    <w:rsid w:val="00437C5F"/>
    <w:rsid w:val="00454BCA"/>
    <w:rsid w:val="004D5072"/>
    <w:rsid w:val="0055236A"/>
    <w:rsid w:val="00585BD8"/>
    <w:rsid w:val="00661B91"/>
    <w:rsid w:val="00672728"/>
    <w:rsid w:val="00690C1B"/>
    <w:rsid w:val="00695ADC"/>
    <w:rsid w:val="006A3E6A"/>
    <w:rsid w:val="006A7207"/>
    <w:rsid w:val="006B6C6A"/>
    <w:rsid w:val="006C6EEB"/>
    <w:rsid w:val="006E7628"/>
    <w:rsid w:val="00791703"/>
    <w:rsid w:val="00825523"/>
    <w:rsid w:val="008509E2"/>
    <w:rsid w:val="008D5B66"/>
    <w:rsid w:val="008F0E2F"/>
    <w:rsid w:val="00972683"/>
    <w:rsid w:val="00A475C4"/>
    <w:rsid w:val="00A71A60"/>
    <w:rsid w:val="00AA2EA0"/>
    <w:rsid w:val="00AE7015"/>
    <w:rsid w:val="00B71A6D"/>
    <w:rsid w:val="00BA0E63"/>
    <w:rsid w:val="00CC6D05"/>
    <w:rsid w:val="00CD2BBE"/>
    <w:rsid w:val="00CF6394"/>
    <w:rsid w:val="00D12357"/>
    <w:rsid w:val="00D831BE"/>
    <w:rsid w:val="00DB38CA"/>
    <w:rsid w:val="00E90996"/>
    <w:rsid w:val="00EA5075"/>
    <w:rsid w:val="00EC2522"/>
    <w:rsid w:val="00EE24FB"/>
    <w:rsid w:val="00F005EF"/>
    <w:rsid w:val="00F05F9C"/>
    <w:rsid w:val="00F07236"/>
    <w:rsid w:val="00F3106A"/>
    <w:rsid w:val="00F40A52"/>
    <w:rsid w:val="00FC16B0"/>
    <w:rsid w:val="1CA725AE"/>
    <w:rsid w:val="2BDD2F7E"/>
    <w:rsid w:val="5525407E"/>
    <w:rsid w:val="6A242EE4"/>
    <w:rsid w:val="767F2829"/>
    <w:rsid w:val="792C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2CA1F6-4410-41D5-A772-8E4289D73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  <w:rPr>
      <w:rFonts w:ascii="Times New Roman" w:eastAsia="宋体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table" w:styleId="ad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f">
    <w:name w:val="annotation reference"/>
    <w:basedOn w:val="a0"/>
    <w:uiPriority w:val="99"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qFormat/>
    <w:rPr>
      <w:rFonts w:ascii="Times New Roman" w:eastAsia="宋体" w:hAnsi="Times New Roman"/>
      <w:sz w:val="28"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c">
    <w:name w:val="批注主题 字符"/>
    <w:basedOn w:val="a4"/>
    <w:link w:val="ab"/>
    <w:uiPriority w:val="99"/>
    <w:semiHidden/>
    <w:qFormat/>
    <w:rPr>
      <w:rFonts w:ascii="Times New Roman" w:eastAsia="宋体" w:hAnsi="Times New Roman"/>
      <w:b/>
      <w:bCs/>
      <w:sz w:val="28"/>
      <w:szCs w:val="24"/>
    </w:rPr>
  </w:style>
  <w:style w:type="paragraph" w:customStyle="1" w:styleId="af0">
    <w:name w:val="批注"/>
    <w:basedOn w:val="a3"/>
    <w:link w:val="af1"/>
    <w:qFormat/>
  </w:style>
  <w:style w:type="character" w:customStyle="1" w:styleId="af1">
    <w:name w:val="批注 字符"/>
    <w:basedOn w:val="a4"/>
    <w:link w:val="af0"/>
    <w:qFormat/>
    <w:rPr>
      <w:rFonts w:ascii="Times New Roman" w:eastAsia="宋体" w:hAnsi="Times New Roman"/>
      <w:sz w:val="28"/>
      <w:szCs w:val="24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 Yuming</dc:creator>
  <cp:lastModifiedBy>Administrator</cp:lastModifiedBy>
  <cp:revision>31</cp:revision>
  <dcterms:created xsi:type="dcterms:W3CDTF">2021-04-23T02:06:00Z</dcterms:created>
  <dcterms:modified xsi:type="dcterms:W3CDTF">2023-05-16T05:57:00Z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C311597D97B84B86B3C7B366D200302E_12</vt:lpwstr>
  </property>
</Properties>
</file>